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97" w:rsidRDefault="00804697" w:rsidP="007321C9">
      <w:pPr>
        <w:jc w:val="center"/>
        <w:rPr>
          <w:b/>
          <w:sz w:val="36"/>
          <w:szCs w:val="36"/>
          <w:u w:val="single"/>
        </w:rPr>
      </w:pPr>
      <w:r w:rsidRPr="00804697">
        <w:rPr>
          <w:noProof/>
          <w:sz w:val="36"/>
          <w:szCs w:val="36"/>
          <w:lang w:eastAsia="es-ES"/>
        </w:rPr>
        <w:drawing>
          <wp:inline distT="0" distB="0" distL="0" distR="0">
            <wp:extent cx="2143125" cy="2143125"/>
            <wp:effectExtent l="19050" t="0" r="9525" b="0"/>
            <wp:docPr id="1" name="Imagen 1" descr="C:\Users\Hospitalidad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C6" w:rsidRDefault="00B87EF8" w:rsidP="00B87EF8">
      <w:pPr>
        <w:jc w:val="center"/>
        <w:rPr>
          <w:b/>
          <w:sz w:val="36"/>
          <w:szCs w:val="36"/>
          <w:u w:val="single"/>
        </w:rPr>
      </w:pPr>
      <w:r w:rsidRPr="00B87EF8">
        <w:rPr>
          <w:b/>
          <w:sz w:val="36"/>
          <w:szCs w:val="36"/>
          <w:u w:val="single"/>
        </w:rPr>
        <w:t>Síntomas psicóti</w:t>
      </w:r>
      <w:r>
        <w:rPr>
          <w:b/>
          <w:sz w:val="36"/>
          <w:szCs w:val="36"/>
          <w:u w:val="single"/>
        </w:rPr>
        <w:t xml:space="preserve">cos que se producen a veces en pacientes con </w:t>
      </w:r>
      <w:r w:rsidRPr="00B87EF8">
        <w:rPr>
          <w:b/>
          <w:sz w:val="36"/>
          <w:szCs w:val="36"/>
          <w:u w:val="single"/>
        </w:rPr>
        <w:t>demencia.</w:t>
      </w:r>
    </w:p>
    <w:p w:rsidR="00B87EF8" w:rsidRDefault="00B87EF8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 Las demencias a veces conllevan cambios mentales que nos cuesta trabajo entender, dándose en ocasiones algunos síntomas relacionados con los procesos psicóticos.</w:t>
      </w:r>
    </w:p>
    <w:p w:rsidR="00B87EF8" w:rsidRDefault="00B87EF8" w:rsidP="00B87EF8">
      <w:pPr>
        <w:rPr>
          <w:sz w:val="36"/>
          <w:szCs w:val="36"/>
        </w:rPr>
      </w:pPr>
      <w:r>
        <w:rPr>
          <w:sz w:val="36"/>
          <w:szCs w:val="36"/>
        </w:rPr>
        <w:t>Algunos síntomas que podemos relacionar son:</w:t>
      </w:r>
    </w:p>
    <w:p w:rsidR="00B87EF8" w:rsidRDefault="00B87EF8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1.-  </w:t>
      </w:r>
      <w:r w:rsidRPr="007F4C4C">
        <w:rPr>
          <w:b/>
          <w:sz w:val="36"/>
          <w:szCs w:val="36"/>
        </w:rPr>
        <w:t>Miedo o angustia</w:t>
      </w:r>
      <w:r>
        <w:rPr>
          <w:sz w:val="36"/>
          <w:szCs w:val="36"/>
        </w:rPr>
        <w:t>. Las disposiciones de defensas mentales de la persona, que hacen valorar normalmente las constantes amenazas de la vida, son a veces insistentes en estos pacientes. Observando en ellos procesos de miedo y pánico. Pierden la natural confianza en sí míos.</w:t>
      </w:r>
      <w:r w:rsidR="00E52191">
        <w:rPr>
          <w:sz w:val="36"/>
          <w:szCs w:val="36"/>
        </w:rPr>
        <w:t xml:space="preserve"> En estos casos los pacientes son imprevisibles.</w:t>
      </w:r>
    </w:p>
    <w:p w:rsidR="00B87EF8" w:rsidRDefault="00B87EF8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 Sintiendo dominados por un miedo atroz que pueden llegar al pánico, que hacen ver u oír sospechas o presentir sospechas peligrosas para ellos. </w:t>
      </w:r>
    </w:p>
    <w:p w:rsidR="00B87EF8" w:rsidRDefault="00B87EF8" w:rsidP="00B87EF8">
      <w:pPr>
        <w:rPr>
          <w:sz w:val="36"/>
          <w:szCs w:val="36"/>
        </w:rPr>
      </w:pPr>
      <w:r>
        <w:rPr>
          <w:sz w:val="36"/>
          <w:szCs w:val="36"/>
        </w:rPr>
        <w:t>En estos casos cualquier cambio de rutina agudiza más estos cuadros. La estabilidad</w:t>
      </w:r>
      <w:r w:rsidR="00E52191">
        <w:rPr>
          <w:sz w:val="36"/>
          <w:szCs w:val="36"/>
        </w:rPr>
        <w:t>,</w:t>
      </w:r>
      <w:r>
        <w:rPr>
          <w:sz w:val="36"/>
          <w:szCs w:val="36"/>
        </w:rPr>
        <w:t xml:space="preserve"> las rutinas les conlleva serenidad.</w:t>
      </w:r>
      <w:r w:rsidR="00E52191">
        <w:rPr>
          <w:sz w:val="36"/>
          <w:szCs w:val="36"/>
        </w:rPr>
        <w:t xml:space="preserve"> Tranquilizarlo sin forzar su tendencia y reconducirlo a su rutina.</w:t>
      </w:r>
    </w:p>
    <w:p w:rsidR="00B87EF8" w:rsidRDefault="00B87EF8" w:rsidP="00B87EF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2. </w:t>
      </w:r>
      <w:r w:rsidR="00804697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804697" w:rsidRPr="007F4C4C">
        <w:rPr>
          <w:b/>
          <w:sz w:val="36"/>
          <w:szCs w:val="36"/>
        </w:rPr>
        <w:t>Delirios</w:t>
      </w:r>
      <w:r w:rsidR="00804697">
        <w:rPr>
          <w:sz w:val="36"/>
          <w:szCs w:val="36"/>
        </w:rPr>
        <w:t>.</w:t>
      </w:r>
    </w:p>
    <w:p w:rsidR="00804697" w:rsidRDefault="00804697" w:rsidP="00B87EF8">
      <w:pPr>
        <w:rPr>
          <w:sz w:val="36"/>
          <w:szCs w:val="36"/>
        </w:rPr>
      </w:pPr>
      <w:r>
        <w:rPr>
          <w:sz w:val="36"/>
          <w:szCs w:val="36"/>
        </w:rPr>
        <w:t>El enfermo cree que los acontecimientos que ocurren a su alrededor tiene relación con él. No tiene sentido querer disuadirlo se aferra cabezonamente a sus pensamientos.</w:t>
      </w:r>
    </w:p>
    <w:p w:rsidR="00804697" w:rsidRDefault="00804697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3.- </w:t>
      </w:r>
      <w:r w:rsidRPr="007F4C4C">
        <w:rPr>
          <w:b/>
          <w:sz w:val="36"/>
          <w:szCs w:val="36"/>
        </w:rPr>
        <w:t>Alucinaciones</w:t>
      </w:r>
      <w:r>
        <w:rPr>
          <w:sz w:val="36"/>
          <w:szCs w:val="36"/>
        </w:rPr>
        <w:t>.</w:t>
      </w:r>
    </w:p>
    <w:p w:rsidR="00804697" w:rsidRDefault="00804697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El usuario a veces ve y oye cosas que no existen. Voces, sonidos, llantos, </w:t>
      </w:r>
      <w:r w:rsidR="004D6B82">
        <w:rPr>
          <w:sz w:val="36"/>
          <w:szCs w:val="36"/>
        </w:rPr>
        <w:t>pasamientos negativos, desconfianza. Es inútil querer demostrarle lo contrario, para ellos estos pensamientos son reales.</w:t>
      </w: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4.- </w:t>
      </w:r>
      <w:r w:rsidRPr="007F4C4C">
        <w:rPr>
          <w:b/>
          <w:sz w:val="36"/>
          <w:szCs w:val="36"/>
        </w:rPr>
        <w:t>Trastornos de afectividad</w:t>
      </w:r>
      <w:r>
        <w:rPr>
          <w:sz w:val="36"/>
          <w:szCs w:val="36"/>
        </w:rPr>
        <w:t>.</w:t>
      </w: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>Las expresiones de sus pensamientos no concuerdan con la situación. El paciente parece apagado o sin sentimientos y ríe en situaciones tristes. También puede estar anormalmente irritable o indiferente.</w:t>
      </w: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5.- </w:t>
      </w:r>
      <w:r w:rsidRPr="007F4C4C">
        <w:rPr>
          <w:b/>
          <w:sz w:val="36"/>
          <w:szCs w:val="36"/>
        </w:rPr>
        <w:t>Inestabilidad emocional</w:t>
      </w:r>
      <w:r>
        <w:rPr>
          <w:sz w:val="36"/>
          <w:szCs w:val="36"/>
        </w:rPr>
        <w:t>.</w:t>
      </w: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>El paciente puede estar tan pronto depresivo como hablador de forma excesiva, con una verborrea constante.</w:t>
      </w: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6.- </w:t>
      </w:r>
      <w:r w:rsidRPr="007F4C4C">
        <w:rPr>
          <w:b/>
          <w:sz w:val="36"/>
          <w:szCs w:val="36"/>
        </w:rPr>
        <w:t>Negación de la enfermedad</w:t>
      </w:r>
      <w:r>
        <w:rPr>
          <w:sz w:val="36"/>
          <w:szCs w:val="36"/>
        </w:rPr>
        <w:t>.</w:t>
      </w: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>El enfermo también manifiesta estar bien y no necesita tomar medicación, ni ir al médico. Rechaza toda ayuda, por ejemplo cuando se le intenta ayudar en el aseo...</w:t>
      </w:r>
    </w:p>
    <w:p w:rsidR="004D6B82" w:rsidRDefault="004D6B82" w:rsidP="00B87EF8">
      <w:pPr>
        <w:rPr>
          <w:sz w:val="36"/>
          <w:szCs w:val="36"/>
        </w:rPr>
      </w:pP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</w:t>
      </w:r>
      <w:r>
        <w:rPr>
          <w:noProof/>
          <w:sz w:val="36"/>
          <w:szCs w:val="36"/>
          <w:lang w:eastAsia="es-ES"/>
        </w:rPr>
        <w:drawing>
          <wp:inline distT="0" distB="0" distL="0" distR="0">
            <wp:extent cx="3581400" cy="1638300"/>
            <wp:effectExtent l="19050" t="0" r="0" b="0"/>
            <wp:docPr id="2" name="Imagen 1" descr="C:\Users\Hospitalidad\Desktop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descarg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B82" w:rsidRDefault="004D6B82" w:rsidP="00B87EF8">
      <w:pPr>
        <w:rPr>
          <w:sz w:val="36"/>
          <w:szCs w:val="36"/>
        </w:rPr>
      </w:pP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7.- </w:t>
      </w:r>
      <w:r w:rsidRPr="007F4C4C">
        <w:rPr>
          <w:b/>
          <w:sz w:val="36"/>
          <w:szCs w:val="36"/>
        </w:rPr>
        <w:t>Aislamiento o ensimismamiento</w:t>
      </w:r>
      <w:r>
        <w:rPr>
          <w:sz w:val="36"/>
          <w:szCs w:val="36"/>
        </w:rPr>
        <w:t>.</w:t>
      </w:r>
    </w:p>
    <w:p w:rsidR="004D6B82" w:rsidRDefault="004D6B82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La persona manifiesta evitación on otras personas y se encierra, por ejemplo, en su habitación, o bien no quiere </w:t>
      </w:r>
      <w:r w:rsidR="007321C9">
        <w:rPr>
          <w:sz w:val="36"/>
          <w:szCs w:val="36"/>
        </w:rPr>
        <w:t xml:space="preserve">hablar. </w:t>
      </w:r>
    </w:p>
    <w:p w:rsidR="007321C9" w:rsidRDefault="007321C9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8.- </w:t>
      </w:r>
      <w:r w:rsidRPr="007F4C4C">
        <w:rPr>
          <w:b/>
          <w:sz w:val="36"/>
          <w:szCs w:val="36"/>
        </w:rPr>
        <w:t>Perdida de iniciativa y de voluntad</w:t>
      </w:r>
      <w:r>
        <w:rPr>
          <w:sz w:val="36"/>
          <w:szCs w:val="36"/>
        </w:rPr>
        <w:t>.</w:t>
      </w:r>
    </w:p>
    <w:p w:rsidR="007321C9" w:rsidRDefault="007321C9" w:rsidP="00B87EF8">
      <w:pPr>
        <w:rPr>
          <w:sz w:val="36"/>
          <w:szCs w:val="36"/>
        </w:rPr>
      </w:pPr>
      <w:r>
        <w:rPr>
          <w:sz w:val="36"/>
          <w:szCs w:val="36"/>
        </w:rPr>
        <w:t>Lo que anteriormente realizaba el paciente con facilidad, le cuesta mucho trabajo realizar. No es capaz de tomar decisiones. Se despreocupa de los cuidados del aseo, vestimenta y horario.</w:t>
      </w:r>
    </w:p>
    <w:p w:rsidR="007321C9" w:rsidRDefault="007321C9" w:rsidP="00B87EF8">
      <w:pPr>
        <w:rPr>
          <w:sz w:val="36"/>
          <w:szCs w:val="36"/>
        </w:rPr>
      </w:pPr>
      <w:r>
        <w:rPr>
          <w:sz w:val="36"/>
          <w:szCs w:val="36"/>
        </w:rPr>
        <w:t>Estos rasgos de la enfermedad de la esquizofrenia pueden concomitar con los rasgos de la demencia.</w:t>
      </w:r>
    </w:p>
    <w:p w:rsidR="007321C9" w:rsidRDefault="007321C9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     Centro de día Santa teresa.  </w:t>
      </w:r>
      <w:r>
        <w:rPr>
          <w:sz w:val="36"/>
          <w:szCs w:val="36"/>
        </w:rPr>
        <w:tab/>
        <w:t xml:space="preserve">                 </w:t>
      </w:r>
      <w:r w:rsidRPr="007321C9">
        <w:rPr>
          <w:noProof/>
          <w:sz w:val="36"/>
          <w:szCs w:val="36"/>
          <w:lang w:eastAsia="es-ES"/>
        </w:rPr>
        <w:drawing>
          <wp:inline distT="0" distB="0" distL="0" distR="0">
            <wp:extent cx="1247775" cy="914400"/>
            <wp:effectExtent l="19050" t="0" r="9525" b="0"/>
            <wp:docPr id="4" name="Imagen 2" descr="L:\LOGOT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LOGOTIP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1C9" w:rsidRDefault="007321C9" w:rsidP="00B87EF8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A122C5" w:rsidRPr="00B87EF8" w:rsidRDefault="00A122C5" w:rsidP="00B87EF8">
      <w:pPr>
        <w:rPr>
          <w:sz w:val="36"/>
          <w:szCs w:val="36"/>
        </w:rPr>
      </w:pPr>
    </w:p>
    <w:sectPr w:rsidR="00A122C5" w:rsidRPr="00B87EF8" w:rsidSect="007321C9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7EF8"/>
    <w:rsid w:val="000014A0"/>
    <w:rsid w:val="00006AC6"/>
    <w:rsid w:val="00044838"/>
    <w:rsid w:val="00141CE7"/>
    <w:rsid w:val="0029177D"/>
    <w:rsid w:val="002C22CB"/>
    <w:rsid w:val="0030325D"/>
    <w:rsid w:val="00365531"/>
    <w:rsid w:val="003D30F2"/>
    <w:rsid w:val="003F5794"/>
    <w:rsid w:val="004112D3"/>
    <w:rsid w:val="00437788"/>
    <w:rsid w:val="004D6B82"/>
    <w:rsid w:val="005C79CA"/>
    <w:rsid w:val="00670302"/>
    <w:rsid w:val="00685BF6"/>
    <w:rsid w:val="00702BA2"/>
    <w:rsid w:val="007321C9"/>
    <w:rsid w:val="007624F2"/>
    <w:rsid w:val="007F4C4C"/>
    <w:rsid w:val="00802C28"/>
    <w:rsid w:val="00804697"/>
    <w:rsid w:val="008526B3"/>
    <w:rsid w:val="008C1CFD"/>
    <w:rsid w:val="00931495"/>
    <w:rsid w:val="00995B4A"/>
    <w:rsid w:val="00A122C5"/>
    <w:rsid w:val="00B31EC0"/>
    <w:rsid w:val="00B87EF8"/>
    <w:rsid w:val="00BD0EEF"/>
    <w:rsid w:val="00CB515E"/>
    <w:rsid w:val="00CC7401"/>
    <w:rsid w:val="00D76AE5"/>
    <w:rsid w:val="00DB5F95"/>
    <w:rsid w:val="00E004DA"/>
    <w:rsid w:val="00E52191"/>
    <w:rsid w:val="00F03DE3"/>
    <w:rsid w:val="00FF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0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2022-04-13T12:49:00Z</dcterms:created>
  <dcterms:modified xsi:type="dcterms:W3CDTF">2022-04-19T13:40:00Z</dcterms:modified>
</cp:coreProperties>
</file>