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3B" w:rsidRPr="00794463" w:rsidRDefault="00794463" w:rsidP="00794463">
      <w:pPr>
        <w:jc w:val="center"/>
        <w:rPr>
          <w:b/>
          <w:sz w:val="36"/>
          <w:szCs w:val="36"/>
          <w:u w:val="single"/>
          <w:lang w:val="es-ES_tradnl"/>
        </w:rPr>
      </w:pPr>
      <w:r>
        <w:rPr>
          <w:b/>
          <w:sz w:val="36"/>
          <w:szCs w:val="36"/>
          <w:u w:val="single"/>
          <w:lang w:val="es-ES_tradnl"/>
        </w:rPr>
        <w:t>LA ATENCION</w:t>
      </w:r>
    </w:p>
    <w:p w:rsidR="00BA313C" w:rsidRDefault="0022283B" w:rsidP="005D11EB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La palabra atención se puede definir como la capacidad de aplicar voluntariamente a</w:t>
      </w:r>
      <w:r w:rsidR="00770408">
        <w:rPr>
          <w:sz w:val="36"/>
          <w:szCs w:val="36"/>
          <w:lang w:val="es-ES_tradnl"/>
        </w:rPr>
        <w:t xml:space="preserve"> un objeto, es decir,  tener algo en cuenta </w:t>
      </w:r>
      <w:r>
        <w:rPr>
          <w:sz w:val="36"/>
          <w:szCs w:val="36"/>
          <w:lang w:val="es-ES_tradnl"/>
        </w:rPr>
        <w:t xml:space="preserve">en consideración </w:t>
      </w:r>
    </w:p>
    <w:p w:rsidR="0022283B" w:rsidRDefault="002D2B00" w:rsidP="005D11EB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Hablarse de distintos tipos de </w:t>
      </w:r>
      <w:proofErr w:type="spellStart"/>
      <w:r>
        <w:rPr>
          <w:sz w:val="36"/>
          <w:szCs w:val="36"/>
          <w:lang w:val="es-ES_tradnl"/>
        </w:rPr>
        <w:t>stención</w:t>
      </w:r>
      <w:proofErr w:type="spellEnd"/>
      <w:r>
        <w:rPr>
          <w:sz w:val="36"/>
          <w:szCs w:val="36"/>
          <w:lang w:val="es-ES_tradnl"/>
        </w:rPr>
        <w:t>. Existe la atención selectiva, la atención focalizada, la sostenida y la dividida.</w:t>
      </w:r>
    </w:p>
    <w:p w:rsidR="002D2B00" w:rsidRDefault="002D2B00" w:rsidP="005D11EB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La atención </w:t>
      </w:r>
      <w:proofErr w:type="spellStart"/>
      <w:r>
        <w:rPr>
          <w:sz w:val="36"/>
          <w:szCs w:val="36"/>
          <w:lang w:val="es-ES_tradnl"/>
        </w:rPr>
        <w:t>selectivfa</w:t>
      </w:r>
      <w:proofErr w:type="spellEnd"/>
      <w:r>
        <w:rPr>
          <w:sz w:val="36"/>
          <w:szCs w:val="36"/>
          <w:lang w:val="es-ES_tradnl"/>
        </w:rPr>
        <w:t xml:space="preserve"> implica filtrar los </w:t>
      </w:r>
      <w:proofErr w:type="spellStart"/>
      <w:r>
        <w:rPr>
          <w:sz w:val="36"/>
          <w:szCs w:val="36"/>
          <w:lang w:val="es-ES_tradnl"/>
        </w:rPr>
        <w:t>estimulos</w:t>
      </w:r>
      <w:proofErr w:type="spellEnd"/>
      <w:r>
        <w:rPr>
          <w:sz w:val="36"/>
          <w:szCs w:val="36"/>
          <w:lang w:val="es-ES_tradnl"/>
        </w:rPr>
        <w:t xml:space="preserve"> que nos rodean para centrarnos en la información que nos </w:t>
      </w:r>
      <w:proofErr w:type="spellStart"/>
      <w:r>
        <w:rPr>
          <w:sz w:val="36"/>
          <w:szCs w:val="36"/>
          <w:lang w:val="es-ES_tradnl"/>
        </w:rPr>
        <w:t>interesa.Un</w:t>
      </w:r>
      <w:proofErr w:type="spellEnd"/>
      <w:r>
        <w:rPr>
          <w:sz w:val="36"/>
          <w:szCs w:val="36"/>
          <w:lang w:val="es-ES_tradnl"/>
        </w:rPr>
        <w:t xml:space="preserve"> </w:t>
      </w:r>
      <w:proofErr w:type="spellStart"/>
      <w:r>
        <w:rPr>
          <w:sz w:val="36"/>
          <w:szCs w:val="36"/>
          <w:lang w:val="es-ES_tradnl"/>
        </w:rPr>
        <w:t>clásicoejemplo</w:t>
      </w:r>
      <w:proofErr w:type="spellEnd"/>
      <w:r>
        <w:rPr>
          <w:sz w:val="36"/>
          <w:szCs w:val="36"/>
          <w:lang w:val="es-ES_tradnl"/>
        </w:rPr>
        <w:t xml:space="preserve"> da cuando estamos</w:t>
      </w:r>
      <w:r w:rsidR="00F7198B">
        <w:rPr>
          <w:sz w:val="36"/>
          <w:szCs w:val="36"/>
          <w:lang w:val="es-ES_tradnl"/>
        </w:rPr>
        <w:t xml:space="preserve"> en cualquier situación social en la que se producen varias conversaciones simultáneamente, pero solo atendemos a una de ellas.</w:t>
      </w:r>
    </w:p>
    <w:p w:rsidR="00F7198B" w:rsidRDefault="00F7198B" w:rsidP="005D11EB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Aunque algunos estudios experimentales han demostrado cierta influencia del </w:t>
      </w:r>
      <w:proofErr w:type="spellStart"/>
      <w:r>
        <w:rPr>
          <w:sz w:val="36"/>
          <w:szCs w:val="36"/>
          <w:lang w:val="es-ES_tradnl"/>
        </w:rPr>
        <w:t>envejecimientoen</w:t>
      </w:r>
      <w:proofErr w:type="spellEnd"/>
      <w:r>
        <w:rPr>
          <w:sz w:val="36"/>
          <w:szCs w:val="36"/>
          <w:lang w:val="es-ES_tradnl"/>
        </w:rPr>
        <w:t xml:space="preserve"> la capacidad de atención selectiva, la dificultad para llevarla a cabo se reduce cuando las personas mayores tienen experiencia previa en lo que se busca y con lo que se actúa de distractor. En el </w:t>
      </w:r>
      <w:r w:rsidR="00196756">
        <w:rPr>
          <w:sz w:val="36"/>
          <w:szCs w:val="36"/>
          <w:lang w:val="es-ES_tradnl"/>
        </w:rPr>
        <w:t xml:space="preserve">ejemplo antes expuesto, si son los abuelos quienes van a </w:t>
      </w:r>
      <w:proofErr w:type="spellStart"/>
      <w:r w:rsidR="00196756">
        <w:rPr>
          <w:sz w:val="36"/>
          <w:szCs w:val="36"/>
          <w:lang w:val="es-ES_tradnl"/>
        </w:rPr>
        <w:t>recogeral</w:t>
      </w:r>
      <w:proofErr w:type="spellEnd"/>
      <w:r w:rsidR="00196756">
        <w:rPr>
          <w:sz w:val="36"/>
          <w:szCs w:val="36"/>
          <w:lang w:val="es-ES_tradnl"/>
        </w:rPr>
        <w:t xml:space="preserve"> nieto a la llegada de la excursión, </w:t>
      </w:r>
      <w:proofErr w:type="spellStart"/>
      <w:r w:rsidR="00196756">
        <w:rPr>
          <w:sz w:val="36"/>
          <w:szCs w:val="36"/>
          <w:lang w:val="es-ES_tradnl"/>
        </w:rPr>
        <w:t>lrs</w:t>
      </w:r>
      <w:proofErr w:type="spellEnd"/>
      <w:r w:rsidR="00196756">
        <w:rPr>
          <w:sz w:val="36"/>
          <w:szCs w:val="36"/>
          <w:lang w:val="es-ES_tradnl"/>
        </w:rPr>
        <w:t xml:space="preserve"> será más fácil localizarlo si saben la chaqueta que usa y conocen a algunos compañeros de su clase que si no disponen de dicha información.</w:t>
      </w:r>
    </w:p>
    <w:p w:rsidR="00035AD7" w:rsidRDefault="00196756" w:rsidP="00035AD7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Esta forma de atención implica concentración. Sabemos dónde va a aparecer el objetivo, aunque </w:t>
      </w:r>
      <w:r w:rsidR="00035AD7">
        <w:rPr>
          <w:sz w:val="36"/>
          <w:szCs w:val="36"/>
          <w:lang w:val="es-ES_tradnl"/>
        </w:rPr>
        <w:t xml:space="preserve">también hay información distractora que debemos </w:t>
      </w:r>
      <w:r w:rsidR="00035AD7">
        <w:rPr>
          <w:sz w:val="36"/>
          <w:szCs w:val="36"/>
          <w:lang w:val="es-ES_tradnl"/>
        </w:rPr>
        <w:lastRenderedPageBreak/>
        <w:t>ignorar .Requiere de la atención focalizada, ya que sabemos dónde está el objetivo.</w:t>
      </w:r>
    </w:p>
    <w:p w:rsidR="00035AD7" w:rsidRDefault="00035AD7" w:rsidP="00035AD7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Este tipo de atención requiere mantener la atención focalizada durante un periodo de tiempo más o menos largo. Por ejemplo, un trabajador en una distribuidora de fruta cuyo trabajo consiste en retirar todas las manzanas dañadas de entre las </w:t>
      </w:r>
      <w:proofErr w:type="gramStart"/>
      <w:r>
        <w:rPr>
          <w:sz w:val="36"/>
          <w:szCs w:val="36"/>
          <w:lang w:val="es-ES_tradnl"/>
        </w:rPr>
        <w:t>que ,</w:t>
      </w:r>
      <w:proofErr w:type="gramEnd"/>
      <w:r>
        <w:rPr>
          <w:sz w:val="36"/>
          <w:szCs w:val="36"/>
          <w:lang w:val="es-ES_tradnl"/>
        </w:rPr>
        <w:t xml:space="preserve"> por una cinta transportadora, van pasando por delante de él. Es más, a veces lo hacemos tan </w:t>
      </w:r>
      <w:proofErr w:type="gramStart"/>
      <w:r w:rsidR="00EE6493">
        <w:rPr>
          <w:sz w:val="36"/>
          <w:szCs w:val="36"/>
          <w:lang w:val="es-ES_tradnl"/>
        </w:rPr>
        <w:t>bien ,</w:t>
      </w:r>
      <w:proofErr w:type="gramEnd"/>
      <w:r w:rsidR="00EE6493">
        <w:rPr>
          <w:sz w:val="36"/>
          <w:szCs w:val="36"/>
          <w:lang w:val="es-ES_tradnl"/>
        </w:rPr>
        <w:t xml:space="preserve"> nos centramos tanto en una actividad  que no nos enteramos de nada de lo que está sucediendo a nuestro alrededor: no oímos    el teléfono, no nos percatamos de que ha empezado un programa televisivo que nos gusta, incluso puede que no advirtamos que nos están llamando y deban hacerlo </w:t>
      </w:r>
      <w:proofErr w:type="spellStart"/>
      <w:r w:rsidR="00EE6493">
        <w:rPr>
          <w:sz w:val="36"/>
          <w:szCs w:val="36"/>
          <w:lang w:val="es-ES_tradnl"/>
        </w:rPr>
        <w:t>insistentetemente</w:t>
      </w:r>
      <w:proofErr w:type="spellEnd"/>
      <w:r w:rsidR="00EE6493">
        <w:rPr>
          <w:sz w:val="36"/>
          <w:szCs w:val="36"/>
          <w:lang w:val="es-ES_tradnl"/>
        </w:rPr>
        <w:t xml:space="preserve"> para </w:t>
      </w:r>
      <w:r w:rsidR="009B574A">
        <w:rPr>
          <w:sz w:val="36"/>
          <w:szCs w:val="36"/>
          <w:lang w:val="es-ES_tradnl"/>
        </w:rPr>
        <w:t>que reaccionemos.</w:t>
      </w:r>
    </w:p>
    <w:p w:rsidR="008D77F0" w:rsidRDefault="009B574A" w:rsidP="00035AD7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La atención dividida es la capacidad de atender a más de una cosa simultáneamente. Dividir y alternar la atención se complementan, y por ello se presentan juntas, ya que para atender a dos d más cosas a la vez, normalmente se alterna entre centrar la atención en una y otra </w:t>
      </w:r>
      <w:proofErr w:type="gramStart"/>
      <w:r>
        <w:rPr>
          <w:sz w:val="36"/>
          <w:szCs w:val="36"/>
          <w:lang w:val="es-ES_tradnl"/>
        </w:rPr>
        <w:t>cosa .</w:t>
      </w:r>
      <w:proofErr w:type="gramEnd"/>
      <w:r>
        <w:rPr>
          <w:sz w:val="36"/>
          <w:szCs w:val="36"/>
          <w:lang w:val="es-ES_tradnl"/>
        </w:rPr>
        <w:t xml:space="preserve"> Un ejemplo sería hacer punto y mirar la televisión. La atención puede estar realmente </w:t>
      </w:r>
      <w:r w:rsidR="008D77F0">
        <w:rPr>
          <w:sz w:val="36"/>
          <w:szCs w:val="36"/>
          <w:lang w:val="es-ES_tradnl"/>
        </w:rPr>
        <w:t>dividida.</w:t>
      </w:r>
    </w:p>
    <w:p w:rsidR="009B574A" w:rsidRPr="00035AD7" w:rsidRDefault="008D77F0" w:rsidP="00035AD7">
      <w:pPr>
        <w:pStyle w:val="Prrafodelista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Existen muchas actividades que realizamos en nuestra vida cotidiana que no requieren de atención o esfuerzo y que, por tanto, nos facilitan realizar </w:t>
      </w:r>
      <w:r>
        <w:rPr>
          <w:sz w:val="36"/>
          <w:szCs w:val="36"/>
          <w:lang w:val="es-ES_tradnl"/>
        </w:rPr>
        <w:lastRenderedPageBreak/>
        <w:t xml:space="preserve">alguna otra cosa  al mismo tiempo. Es lo que denominamos procesos automáticos y que, especialmente cuando han sido adquiridos en la infancia y en la juventud, se </w:t>
      </w:r>
      <w:proofErr w:type="spellStart"/>
      <w:r>
        <w:rPr>
          <w:sz w:val="36"/>
          <w:szCs w:val="36"/>
          <w:lang w:val="es-ES_tradnl"/>
        </w:rPr>
        <w:t>mantienenintactos</w:t>
      </w:r>
      <w:proofErr w:type="spellEnd"/>
      <w:r>
        <w:rPr>
          <w:sz w:val="36"/>
          <w:szCs w:val="36"/>
          <w:lang w:val="es-ES_tradnl"/>
        </w:rPr>
        <w:t xml:space="preserve"> en las edades avanzadas. Son ejemplos de procesos automáticos la lectura y la escritura, o, cuando se sabe </w:t>
      </w:r>
      <w:proofErr w:type="spellStart"/>
      <w:r>
        <w:rPr>
          <w:sz w:val="36"/>
          <w:szCs w:val="36"/>
          <w:lang w:val="es-ES_tradnl"/>
        </w:rPr>
        <w:t>mecanografia</w:t>
      </w:r>
      <w:proofErr w:type="spellEnd"/>
      <w:r>
        <w:rPr>
          <w:sz w:val="36"/>
          <w:szCs w:val="36"/>
          <w:lang w:val="es-ES_tradnl"/>
        </w:rPr>
        <w:t>, el teclear sin mirar.</w:t>
      </w:r>
      <w:r w:rsidR="009B574A">
        <w:rPr>
          <w:sz w:val="36"/>
          <w:szCs w:val="36"/>
          <w:lang w:val="es-ES_tradnl"/>
        </w:rPr>
        <w:t xml:space="preserve"> </w:t>
      </w:r>
    </w:p>
    <w:sectPr w:rsidR="009B574A" w:rsidRPr="00035AD7" w:rsidSect="008D39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609A"/>
    <w:multiLevelType w:val="hybridMultilevel"/>
    <w:tmpl w:val="B64896A4"/>
    <w:lvl w:ilvl="0" w:tplc="649AFE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63B9C"/>
    <w:multiLevelType w:val="hybridMultilevel"/>
    <w:tmpl w:val="FC4A6E78"/>
    <w:lvl w:ilvl="0" w:tplc="90FA39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A5F4C"/>
    <w:multiLevelType w:val="hybridMultilevel"/>
    <w:tmpl w:val="D0CEE9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E7C20"/>
    <w:multiLevelType w:val="hybridMultilevel"/>
    <w:tmpl w:val="F1281702"/>
    <w:lvl w:ilvl="0" w:tplc="9A4E34C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F6DDC"/>
    <w:multiLevelType w:val="hybridMultilevel"/>
    <w:tmpl w:val="080AA758"/>
    <w:lvl w:ilvl="0" w:tplc="EA22B4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06DEC"/>
    <w:multiLevelType w:val="hybridMultilevel"/>
    <w:tmpl w:val="2C5E8A90"/>
    <w:lvl w:ilvl="0" w:tplc="CEE240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6DC6"/>
    <w:rsid w:val="00035AD7"/>
    <w:rsid w:val="0004354E"/>
    <w:rsid w:val="000759E0"/>
    <w:rsid w:val="001230B6"/>
    <w:rsid w:val="00196756"/>
    <w:rsid w:val="001F7594"/>
    <w:rsid w:val="0022283B"/>
    <w:rsid w:val="002D2B00"/>
    <w:rsid w:val="00501A27"/>
    <w:rsid w:val="005A278B"/>
    <w:rsid w:val="005D11EB"/>
    <w:rsid w:val="0074491C"/>
    <w:rsid w:val="00770408"/>
    <w:rsid w:val="00774AE6"/>
    <w:rsid w:val="00794463"/>
    <w:rsid w:val="008D39C2"/>
    <w:rsid w:val="008D77F0"/>
    <w:rsid w:val="00920AEA"/>
    <w:rsid w:val="009B574A"/>
    <w:rsid w:val="009B64DE"/>
    <w:rsid w:val="00AD06DD"/>
    <w:rsid w:val="00BA313C"/>
    <w:rsid w:val="00C7444C"/>
    <w:rsid w:val="00C83CF5"/>
    <w:rsid w:val="00E66DC6"/>
    <w:rsid w:val="00EE6493"/>
    <w:rsid w:val="00F7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9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1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F91BB-EED4-44CA-910F-DFE4240F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EquipoW7</dc:creator>
  <cp:lastModifiedBy>EquipoW7</cp:lastModifiedBy>
  <cp:revision>2</cp:revision>
  <dcterms:created xsi:type="dcterms:W3CDTF">2018-05-12T15:36:00Z</dcterms:created>
  <dcterms:modified xsi:type="dcterms:W3CDTF">2018-05-12T15:36:00Z</dcterms:modified>
</cp:coreProperties>
</file>